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E2" w:rsidRDefault="006A4BE2" w:rsidP="0033031C">
      <w:pPr>
        <w:spacing w:after="0"/>
        <w:jc w:val="center"/>
        <w:rPr>
          <w:sz w:val="52"/>
          <w:szCs w:val="52"/>
        </w:rPr>
      </w:pPr>
    </w:p>
    <w:p w:rsidR="009F70B2" w:rsidRDefault="00A247B4" w:rsidP="0033031C">
      <w:pPr>
        <w:spacing w:after="0"/>
        <w:jc w:val="center"/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1081405</wp:posOffset>
                </wp:positionH>
                <wp:positionV relativeFrom="paragraph">
                  <wp:posOffset>257810</wp:posOffset>
                </wp:positionV>
                <wp:extent cx="3665220" cy="1363980"/>
                <wp:effectExtent l="0" t="0" r="11430" b="266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1363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E277" id="Rechthoek 4" o:spid="_x0000_s1026" style="position:absolute;margin-left:85.15pt;margin-top:20.3pt;width:288.6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</w:p>
    <w:p w:rsidR="00577B4C" w:rsidRDefault="00577B4C" w:rsidP="0033031C">
      <w:pPr>
        <w:spacing w:after="0"/>
        <w:jc w:val="center"/>
        <w:rPr>
          <w:sz w:val="52"/>
          <w:szCs w:val="52"/>
        </w:rPr>
      </w:pPr>
      <w:r w:rsidRPr="00577B4C">
        <w:rPr>
          <w:sz w:val="52"/>
          <w:szCs w:val="52"/>
        </w:rPr>
        <w:t xml:space="preserve">HOTEL </w:t>
      </w:r>
      <w:r w:rsidR="000872D9">
        <w:rPr>
          <w:sz w:val="52"/>
          <w:szCs w:val="52"/>
        </w:rPr>
        <w:t>[NAAM]</w:t>
      </w:r>
    </w:p>
    <w:p w:rsidR="00577B4C" w:rsidRDefault="00577B4C" w:rsidP="0033031C">
      <w:pPr>
        <w:spacing w:after="0"/>
        <w:jc w:val="center"/>
      </w:pPr>
      <w:r>
        <w:t>ALL INCLUSIVE | * * * * * | 24/7</w:t>
      </w:r>
    </w:p>
    <w:p w:rsidR="00577B4C" w:rsidRDefault="00577B4C" w:rsidP="0033031C">
      <w:pPr>
        <w:spacing w:after="0"/>
        <w:jc w:val="center"/>
      </w:pPr>
    </w:p>
    <w:p w:rsidR="00577B4C" w:rsidRPr="00577B4C" w:rsidRDefault="00577B4C" w:rsidP="0033031C">
      <w:pPr>
        <w:spacing w:after="0"/>
        <w:jc w:val="center"/>
        <w:rPr>
          <w:rFonts w:ascii="Abadi Extra Light" w:hAnsi="Abadi Extra Light"/>
          <w:i/>
          <w:sz w:val="28"/>
          <w:szCs w:val="28"/>
        </w:rPr>
      </w:pPr>
      <w:r w:rsidRPr="00577B4C">
        <w:rPr>
          <w:rFonts w:ascii="Abadi Extra Light" w:hAnsi="Abadi Extra Light"/>
          <w:i/>
          <w:sz w:val="28"/>
          <w:szCs w:val="28"/>
        </w:rPr>
        <w:t>‘</w:t>
      </w:r>
      <w:r w:rsidR="009F70B2">
        <w:rPr>
          <w:rFonts w:ascii="Abadi Extra Light" w:hAnsi="Abadi Extra Light"/>
          <w:i/>
          <w:sz w:val="28"/>
          <w:szCs w:val="28"/>
        </w:rPr>
        <w:t>T</w:t>
      </w:r>
      <w:r w:rsidRPr="00577B4C">
        <w:rPr>
          <w:rFonts w:ascii="Abadi Extra Light" w:hAnsi="Abadi Extra Light"/>
          <w:i/>
          <w:sz w:val="28"/>
          <w:szCs w:val="28"/>
        </w:rPr>
        <w:t>here’s no place like home’</w:t>
      </w:r>
    </w:p>
    <w:p w:rsidR="00577B4C" w:rsidRDefault="00577B4C" w:rsidP="0033031C">
      <w:pPr>
        <w:spacing w:after="0"/>
        <w:jc w:val="center"/>
      </w:pPr>
    </w:p>
    <w:p w:rsidR="00577B4C" w:rsidRDefault="00577B4C" w:rsidP="0033031C">
      <w:pPr>
        <w:spacing w:after="0"/>
      </w:pPr>
    </w:p>
    <w:p w:rsidR="00577B4C" w:rsidRDefault="00577B4C" w:rsidP="009F70B2">
      <w:pPr>
        <w:spacing w:after="0"/>
        <w:rPr>
          <w:b/>
        </w:rPr>
      </w:pPr>
      <w:r w:rsidRPr="0033031C">
        <w:rPr>
          <w:b/>
        </w:rPr>
        <w:t>INCLUSIEF</w:t>
      </w:r>
    </w:p>
    <w:p w:rsidR="007F1C6E" w:rsidRDefault="007F1C6E" w:rsidP="009F70B2">
      <w:pPr>
        <w:spacing w:after="0"/>
        <w:rPr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7F1C6E" w:rsidTr="007F1C6E">
        <w:tc>
          <w:tcPr>
            <w:tcW w:w="3823" w:type="dxa"/>
          </w:tcPr>
          <w:p w:rsidR="007F1C6E" w:rsidRDefault="007F1C6E" w:rsidP="007F1C6E">
            <w:pPr>
              <w:pStyle w:val="Lijstalinea"/>
              <w:numPr>
                <w:ilvl w:val="0"/>
                <w:numId w:val="2"/>
              </w:numPr>
            </w:pPr>
            <w:r>
              <w:t>Slapen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2"/>
              </w:numPr>
            </w:pPr>
            <w:r>
              <w:t>Onbeperkt eten en drinken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2"/>
              </w:numPr>
            </w:pPr>
            <w:r>
              <w:t>Wekelijkse schoonmaak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2"/>
              </w:numPr>
            </w:pPr>
            <w:r>
              <w:t>Dagelijks schone handdoeken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2"/>
              </w:numPr>
            </w:pPr>
            <w:r>
              <w:t>Toiletartikelen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2"/>
              </w:numPr>
            </w:pPr>
            <w:r>
              <w:t>Was- en strijkservice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2"/>
              </w:numPr>
            </w:pPr>
            <w:r>
              <w:t>Taxi-service</w:t>
            </w:r>
          </w:p>
          <w:p w:rsidR="007F1C6E" w:rsidRDefault="007F1C6E" w:rsidP="009F70B2">
            <w:pPr>
              <w:rPr>
                <w:b/>
              </w:rPr>
            </w:pPr>
          </w:p>
        </w:tc>
        <w:tc>
          <w:tcPr>
            <w:tcW w:w="4961" w:type="dxa"/>
          </w:tcPr>
          <w:p w:rsidR="007F1C6E" w:rsidRDefault="007F1C6E" w:rsidP="007F1C6E">
            <w:pPr>
              <w:pStyle w:val="Lijstalinea"/>
              <w:numPr>
                <w:ilvl w:val="0"/>
                <w:numId w:val="3"/>
              </w:numPr>
            </w:pPr>
            <w:r>
              <w:t>Huiswerkbegeleiding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3"/>
              </w:numPr>
            </w:pPr>
            <w:r>
              <w:t>Sportabonnement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3"/>
              </w:numPr>
            </w:pPr>
            <w:r>
              <w:t>Wifi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3"/>
              </w:numPr>
            </w:pPr>
            <w:r>
              <w:t>Diverse streamingsdiensten, waaronder: Netflix, Spotify, FoxSports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3"/>
              </w:numPr>
            </w:pPr>
            <w:r>
              <w:t>Telefoonabonnement</w:t>
            </w:r>
          </w:p>
          <w:p w:rsidR="007F1C6E" w:rsidRDefault="007F1C6E" w:rsidP="007F1C6E">
            <w:pPr>
              <w:pStyle w:val="Lijstalinea"/>
              <w:numPr>
                <w:ilvl w:val="0"/>
                <w:numId w:val="3"/>
              </w:numPr>
            </w:pPr>
            <w:r>
              <w:t>Zak- en kleedgeld</w:t>
            </w:r>
          </w:p>
          <w:p w:rsidR="007F1C6E" w:rsidRDefault="007F1C6E" w:rsidP="009F70B2">
            <w:pPr>
              <w:rPr>
                <w:b/>
              </w:rPr>
            </w:pPr>
          </w:p>
        </w:tc>
      </w:tr>
    </w:tbl>
    <w:p w:rsidR="007F1C6E" w:rsidRDefault="007F1C6E" w:rsidP="009F70B2">
      <w:pPr>
        <w:spacing w:after="0"/>
        <w:rPr>
          <w:b/>
        </w:rPr>
      </w:pPr>
    </w:p>
    <w:p w:rsidR="0033031C" w:rsidRDefault="0033031C" w:rsidP="009F70B2">
      <w:pPr>
        <w:spacing w:after="0"/>
        <w:rPr>
          <w:b/>
        </w:rPr>
      </w:pPr>
      <w:r w:rsidRPr="0033031C">
        <w:rPr>
          <w:b/>
        </w:rPr>
        <w:t>EXTRA SERVICES</w:t>
      </w:r>
    </w:p>
    <w:p w:rsidR="0033031C" w:rsidRDefault="0033031C" w:rsidP="009F70B2">
      <w:pPr>
        <w:spacing w:after="0"/>
        <w:rPr>
          <w:i/>
        </w:rPr>
      </w:pPr>
      <w:r w:rsidRPr="0033031C">
        <w:rPr>
          <w:i/>
        </w:rPr>
        <w:t xml:space="preserve">Onderstaande services vallen niet onder de standaard </w:t>
      </w:r>
      <w:r w:rsidR="007F1C6E">
        <w:rPr>
          <w:i/>
        </w:rPr>
        <w:t>verzorging</w:t>
      </w:r>
      <w:r w:rsidRPr="0033031C">
        <w:rPr>
          <w:i/>
        </w:rPr>
        <w:t xml:space="preserve">. Wilt u er toch gebruik van maken? </w:t>
      </w:r>
      <w:r>
        <w:rPr>
          <w:i/>
        </w:rPr>
        <w:t>Geen probleem! W</w:t>
      </w:r>
      <w:r w:rsidRPr="0033031C">
        <w:rPr>
          <w:i/>
        </w:rPr>
        <w:t xml:space="preserve">ij brengen </w:t>
      </w:r>
      <w:r>
        <w:rPr>
          <w:i/>
        </w:rPr>
        <w:t>hier echter</w:t>
      </w:r>
      <w:r w:rsidRPr="0033031C">
        <w:rPr>
          <w:i/>
        </w:rPr>
        <w:t xml:space="preserve"> wel extra kosten voor in rekening. </w:t>
      </w:r>
    </w:p>
    <w:p w:rsidR="0033031C" w:rsidRDefault="0033031C" w:rsidP="009F70B2">
      <w:pPr>
        <w:spacing w:after="0"/>
        <w:rPr>
          <w:i/>
        </w:rPr>
      </w:pPr>
      <w:r w:rsidRPr="0033031C">
        <w:rPr>
          <w:i/>
        </w:rPr>
        <w:t>Betalen gaat heel gemakkelijk: onze butlers zullen u hiervoor automatisch een tikkie sturen.</w:t>
      </w:r>
    </w:p>
    <w:p w:rsidR="00F61DAB" w:rsidRDefault="00F61DAB" w:rsidP="009F70B2">
      <w:pPr>
        <w:spacing w:after="0"/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1"/>
        <w:gridCol w:w="1560"/>
        <w:gridCol w:w="2266"/>
        <w:gridCol w:w="2265"/>
      </w:tblGrid>
      <w:tr w:rsidR="00F61DAB" w:rsidTr="00F61DAB">
        <w:tc>
          <w:tcPr>
            <w:tcW w:w="2971" w:type="dxa"/>
          </w:tcPr>
          <w:p w:rsidR="00F61DAB" w:rsidRDefault="00F61DAB" w:rsidP="00F61DAB">
            <w:r>
              <w:t>Jas ophangen</w:t>
            </w:r>
          </w:p>
        </w:tc>
        <w:tc>
          <w:tcPr>
            <w:tcW w:w="1560" w:type="dxa"/>
          </w:tcPr>
          <w:p w:rsidR="00F61DAB" w:rsidRDefault="00F61DAB" w:rsidP="00F61DAB">
            <w:r>
              <w:t>€ 1,00</w:t>
            </w:r>
          </w:p>
        </w:tc>
        <w:tc>
          <w:tcPr>
            <w:tcW w:w="2266" w:type="dxa"/>
          </w:tcPr>
          <w:p w:rsidR="00F61DAB" w:rsidRDefault="00F61DAB" w:rsidP="00F61DAB">
            <w:r>
              <w:t>Bed opmaken</w:t>
            </w:r>
          </w:p>
        </w:tc>
        <w:tc>
          <w:tcPr>
            <w:tcW w:w="2265" w:type="dxa"/>
          </w:tcPr>
          <w:p w:rsidR="00F61DAB" w:rsidRDefault="00F61DAB" w:rsidP="00F61DAB">
            <w:r>
              <w:t>€ 1,00</w:t>
            </w:r>
          </w:p>
        </w:tc>
      </w:tr>
      <w:tr w:rsidR="00F61DAB" w:rsidTr="00F61DAB">
        <w:tc>
          <w:tcPr>
            <w:tcW w:w="2971" w:type="dxa"/>
          </w:tcPr>
          <w:p w:rsidR="00F61DAB" w:rsidRDefault="00F61DAB" w:rsidP="00F61DAB">
            <w:r>
              <w:t>Schoenen opruimen</w:t>
            </w:r>
          </w:p>
        </w:tc>
        <w:tc>
          <w:tcPr>
            <w:tcW w:w="1560" w:type="dxa"/>
          </w:tcPr>
          <w:p w:rsidR="00F61DAB" w:rsidRDefault="00F61DAB" w:rsidP="00F61DAB">
            <w:r>
              <w:t>€ 1,00</w:t>
            </w:r>
          </w:p>
        </w:tc>
        <w:tc>
          <w:tcPr>
            <w:tcW w:w="2266" w:type="dxa"/>
          </w:tcPr>
          <w:p w:rsidR="00F61DAB" w:rsidRDefault="00F61DAB" w:rsidP="00F61DAB">
            <w:r>
              <w:t>Handdoek opruimen</w:t>
            </w:r>
          </w:p>
        </w:tc>
        <w:tc>
          <w:tcPr>
            <w:tcW w:w="2265" w:type="dxa"/>
          </w:tcPr>
          <w:p w:rsidR="00F61DAB" w:rsidRDefault="00F61DAB" w:rsidP="00F61DAB">
            <w:r>
              <w:t>€ 0,50 (per stuk)</w:t>
            </w:r>
          </w:p>
        </w:tc>
      </w:tr>
      <w:tr w:rsidR="00F61DAB" w:rsidTr="00F61DAB">
        <w:tc>
          <w:tcPr>
            <w:tcW w:w="2971" w:type="dxa"/>
          </w:tcPr>
          <w:p w:rsidR="00F61DAB" w:rsidRDefault="00F61DAB" w:rsidP="00F61DAB">
            <w:r>
              <w:t>Tas opruimen</w:t>
            </w:r>
          </w:p>
        </w:tc>
        <w:tc>
          <w:tcPr>
            <w:tcW w:w="1560" w:type="dxa"/>
          </w:tcPr>
          <w:p w:rsidR="00F61DAB" w:rsidRDefault="00F61DAB" w:rsidP="00F61DAB">
            <w:r>
              <w:t>€ 1,00</w:t>
            </w:r>
          </w:p>
        </w:tc>
        <w:tc>
          <w:tcPr>
            <w:tcW w:w="2266" w:type="dxa"/>
          </w:tcPr>
          <w:p w:rsidR="00F61DAB" w:rsidRDefault="00F61DAB" w:rsidP="00F61DAB">
            <w:r>
              <w:t>Was in de wasmand</w:t>
            </w:r>
          </w:p>
        </w:tc>
        <w:tc>
          <w:tcPr>
            <w:tcW w:w="2265" w:type="dxa"/>
          </w:tcPr>
          <w:p w:rsidR="00F61DAB" w:rsidRDefault="00F61DAB" w:rsidP="00F61DAB">
            <w:r>
              <w:t>€ 0,50 (per item)</w:t>
            </w:r>
          </w:p>
        </w:tc>
      </w:tr>
      <w:tr w:rsidR="00F61DAB" w:rsidTr="00F61DAB">
        <w:tc>
          <w:tcPr>
            <w:tcW w:w="2971" w:type="dxa"/>
          </w:tcPr>
          <w:p w:rsidR="00F61DAB" w:rsidRDefault="00F61DAB" w:rsidP="00F61DAB">
            <w:r>
              <w:t>Vuile vaat in vaatwasser</w:t>
            </w:r>
          </w:p>
        </w:tc>
        <w:tc>
          <w:tcPr>
            <w:tcW w:w="1560" w:type="dxa"/>
          </w:tcPr>
          <w:p w:rsidR="00F61DAB" w:rsidRDefault="00F61DAB" w:rsidP="00F61DAB">
            <w:r>
              <w:t>€ 1,00</w:t>
            </w:r>
          </w:p>
        </w:tc>
        <w:tc>
          <w:tcPr>
            <w:tcW w:w="2266" w:type="dxa"/>
          </w:tcPr>
          <w:p w:rsidR="00F61DAB" w:rsidRDefault="00F61DAB" w:rsidP="00F61DAB">
            <w:r>
              <w:t>Troep in prullenbak</w:t>
            </w:r>
          </w:p>
        </w:tc>
        <w:tc>
          <w:tcPr>
            <w:tcW w:w="2265" w:type="dxa"/>
          </w:tcPr>
          <w:p w:rsidR="00F61DAB" w:rsidRDefault="00F61DAB" w:rsidP="00F61DAB">
            <w:r>
              <w:t>€ 0,50 (per item)</w:t>
            </w:r>
          </w:p>
        </w:tc>
      </w:tr>
      <w:tr w:rsidR="00F61DAB" w:rsidTr="00F61DAB">
        <w:tc>
          <w:tcPr>
            <w:tcW w:w="2971" w:type="dxa"/>
          </w:tcPr>
          <w:p w:rsidR="00F61DAB" w:rsidRDefault="00F61DAB" w:rsidP="00F61DAB">
            <w:r>
              <w:t>Eten terugzetten in (koel)kast</w:t>
            </w:r>
          </w:p>
        </w:tc>
        <w:tc>
          <w:tcPr>
            <w:tcW w:w="1560" w:type="dxa"/>
          </w:tcPr>
          <w:p w:rsidR="00F61DAB" w:rsidRDefault="00F61DAB" w:rsidP="00F61DAB">
            <w:r>
              <w:t>€ 1,00</w:t>
            </w:r>
          </w:p>
        </w:tc>
        <w:tc>
          <w:tcPr>
            <w:tcW w:w="2266" w:type="dxa"/>
          </w:tcPr>
          <w:p w:rsidR="00F61DAB" w:rsidRDefault="00A247B4" w:rsidP="00F61DAB">
            <w:r>
              <w:t>Licht uitdoen</w:t>
            </w:r>
          </w:p>
        </w:tc>
        <w:tc>
          <w:tcPr>
            <w:tcW w:w="2265" w:type="dxa"/>
          </w:tcPr>
          <w:p w:rsidR="00F61DAB" w:rsidRDefault="00F61DAB" w:rsidP="00F61DAB">
            <w:r>
              <w:t xml:space="preserve">€ 0,50 </w:t>
            </w:r>
          </w:p>
        </w:tc>
      </w:tr>
      <w:tr w:rsidR="00F61DAB" w:rsidTr="00F61DAB">
        <w:tc>
          <w:tcPr>
            <w:tcW w:w="2971" w:type="dxa"/>
          </w:tcPr>
          <w:p w:rsidR="00F61DAB" w:rsidRDefault="00A247B4" w:rsidP="00F61DAB">
            <w:r>
              <w:t>Wc-rol</w:t>
            </w:r>
            <w:r w:rsidR="00F61DAB">
              <w:t xml:space="preserve"> vervangen (inclusief oude rol weggooien)</w:t>
            </w:r>
          </w:p>
        </w:tc>
        <w:tc>
          <w:tcPr>
            <w:tcW w:w="1560" w:type="dxa"/>
          </w:tcPr>
          <w:p w:rsidR="00F61DAB" w:rsidRDefault="00F61DAB" w:rsidP="00F61DAB">
            <w:r>
              <w:t>€ 1,00</w:t>
            </w:r>
          </w:p>
        </w:tc>
        <w:tc>
          <w:tcPr>
            <w:tcW w:w="2266" w:type="dxa"/>
          </w:tcPr>
          <w:p w:rsidR="00F61DAB" w:rsidRDefault="00F61DAB" w:rsidP="00F61DAB">
            <w:r>
              <w:t xml:space="preserve">Terugbrengen van geleende make-up </w:t>
            </w:r>
          </w:p>
        </w:tc>
        <w:tc>
          <w:tcPr>
            <w:tcW w:w="2265" w:type="dxa"/>
          </w:tcPr>
          <w:p w:rsidR="00F61DAB" w:rsidRDefault="00F61DAB" w:rsidP="00F61DAB">
            <w:r>
              <w:t>€ 0,50 (per item)</w:t>
            </w:r>
          </w:p>
        </w:tc>
      </w:tr>
    </w:tbl>
    <w:p w:rsidR="0033031C" w:rsidRDefault="0033031C" w:rsidP="009F70B2">
      <w:pPr>
        <w:spacing w:after="0"/>
      </w:pPr>
    </w:p>
    <w:p w:rsidR="0033031C" w:rsidRDefault="0033031C" w:rsidP="009F70B2">
      <w:pPr>
        <w:spacing w:after="0"/>
      </w:pPr>
      <w:r>
        <w:t xml:space="preserve">Tot slot: </w:t>
      </w:r>
      <w:r w:rsidR="00AC25B4">
        <w:t>h</w:t>
      </w:r>
      <w:r>
        <w:t xml:space="preserve">et is helaas NIET toegestaan om opladers mee te nemen uit andere kamers. </w:t>
      </w:r>
    </w:p>
    <w:p w:rsidR="0033031C" w:rsidRDefault="0033031C" w:rsidP="009F70B2">
      <w:pPr>
        <w:spacing w:after="0"/>
      </w:pPr>
    </w:p>
    <w:p w:rsidR="009F70B2" w:rsidRDefault="009F70B2" w:rsidP="009F70B2">
      <w:pPr>
        <w:spacing w:after="0"/>
        <w:jc w:val="center"/>
        <w:rPr>
          <w:rFonts w:ascii="Abadi Extra Light" w:hAnsi="Abadi Extra Light"/>
          <w:i/>
          <w:sz w:val="28"/>
          <w:szCs w:val="28"/>
        </w:rPr>
      </w:pPr>
    </w:p>
    <w:p w:rsidR="00577B4C" w:rsidRDefault="004F0B8F" w:rsidP="009F70B2">
      <w:pPr>
        <w:spacing w:after="0"/>
        <w:jc w:val="center"/>
        <w:rPr>
          <w:rFonts w:ascii="Abadi Extra Light" w:hAnsi="Abadi Extra Light"/>
          <w:i/>
          <w:sz w:val="28"/>
          <w:szCs w:val="28"/>
        </w:rPr>
      </w:pPr>
      <w:r>
        <w:rPr>
          <w:rFonts w:ascii="Abadi Extra Light" w:hAnsi="Abadi Extra Light"/>
          <w:i/>
          <w:sz w:val="28"/>
          <w:szCs w:val="28"/>
        </w:rPr>
        <w:t>Wij wensen u een prettig verblijf!</w:t>
      </w:r>
    </w:p>
    <w:p w:rsidR="006A4BE2" w:rsidRDefault="006A4BE2" w:rsidP="009F70B2">
      <w:pPr>
        <w:spacing w:after="0"/>
        <w:jc w:val="center"/>
        <w:rPr>
          <w:rFonts w:ascii="Abadi Extra Light" w:hAnsi="Abadi Extra Light"/>
          <w:i/>
          <w:sz w:val="28"/>
          <w:szCs w:val="28"/>
        </w:rPr>
      </w:pPr>
    </w:p>
    <w:p w:rsidR="006A4BE2" w:rsidRDefault="006A4BE2" w:rsidP="009F70B2">
      <w:pPr>
        <w:spacing w:after="0"/>
        <w:jc w:val="center"/>
        <w:rPr>
          <w:rFonts w:ascii="Abadi Extra Light" w:hAnsi="Abadi Extra Light"/>
          <w:i/>
          <w:sz w:val="28"/>
          <w:szCs w:val="28"/>
        </w:rPr>
      </w:pPr>
    </w:p>
    <w:p w:rsidR="006A4BE2" w:rsidRDefault="006A4BE2" w:rsidP="009F70B2">
      <w:pPr>
        <w:spacing w:after="0"/>
        <w:jc w:val="center"/>
        <w:rPr>
          <w:rFonts w:ascii="Abadi Extra Light" w:hAnsi="Abadi Extra Light"/>
          <w:i/>
          <w:sz w:val="28"/>
          <w:szCs w:val="28"/>
        </w:rPr>
      </w:pPr>
    </w:p>
    <w:p w:rsidR="006A4BE2" w:rsidRDefault="006A4BE2" w:rsidP="009F70B2">
      <w:pPr>
        <w:spacing w:after="0"/>
        <w:jc w:val="center"/>
        <w:rPr>
          <w:rFonts w:ascii="Abadi Extra Light" w:hAnsi="Abadi Extra Light"/>
          <w:i/>
          <w:sz w:val="28"/>
          <w:szCs w:val="28"/>
        </w:rPr>
      </w:pPr>
    </w:p>
    <w:p w:rsidR="006A4BE2" w:rsidRDefault="006A4BE2" w:rsidP="009F70B2">
      <w:pPr>
        <w:spacing w:after="0"/>
        <w:jc w:val="center"/>
        <w:rPr>
          <w:rFonts w:ascii="Abadi Extra Light" w:hAnsi="Abadi Extra Light"/>
          <w:i/>
          <w:sz w:val="28"/>
          <w:szCs w:val="28"/>
        </w:rPr>
      </w:pPr>
    </w:p>
    <w:p w:rsidR="006A4BE2" w:rsidRDefault="006A4BE2" w:rsidP="009F70B2">
      <w:pPr>
        <w:spacing w:after="0"/>
        <w:jc w:val="center"/>
        <w:rPr>
          <w:rFonts w:ascii="Abadi Extra Light" w:hAnsi="Abadi Extra Light"/>
          <w:i/>
          <w:sz w:val="28"/>
          <w:szCs w:val="28"/>
        </w:rPr>
      </w:pPr>
    </w:p>
    <w:p w:rsidR="006A4BE2" w:rsidRPr="006A4BE2" w:rsidRDefault="006A4BE2" w:rsidP="009F70B2">
      <w:pPr>
        <w:spacing w:after="0"/>
        <w:jc w:val="center"/>
        <w:rPr>
          <w:color w:val="808080" w:themeColor="background1" w:themeShade="80"/>
          <w:sz w:val="20"/>
          <w:szCs w:val="20"/>
        </w:rPr>
      </w:pPr>
      <w:r w:rsidRPr="006A4BE2">
        <w:rPr>
          <w:rFonts w:ascii="Abadi Extra Light" w:hAnsi="Abadi Extra Light"/>
          <w:color w:val="808080" w:themeColor="background1" w:themeShade="80"/>
          <w:sz w:val="20"/>
          <w:szCs w:val="20"/>
        </w:rPr>
        <w:t xml:space="preserve">Bron: Michal Janssen | </w:t>
      </w:r>
      <w:hyperlink r:id="rId5" w:history="1">
        <w:r w:rsidR="005D6AE0">
          <w:rPr>
            <w:rStyle w:val="Hyperlink"/>
          </w:rPr>
          <w:t>kletsbo</w:t>
        </w:r>
        <w:r w:rsidR="005D6AE0">
          <w:rPr>
            <w:rStyle w:val="Hyperlink"/>
          </w:rPr>
          <w:t>e</w:t>
        </w:r>
        <w:r w:rsidR="005D6AE0">
          <w:rPr>
            <w:rStyle w:val="Hyperlink"/>
          </w:rPr>
          <w:t>k</w:t>
        </w:r>
        <w:bookmarkStart w:id="0" w:name="_GoBack"/>
        <w:bookmarkEnd w:id="0"/>
        <w:r w:rsidR="005D6AE0">
          <w:rPr>
            <w:rStyle w:val="Hyperlink"/>
          </w:rPr>
          <w:t>.nl</w:t>
        </w:r>
      </w:hyperlink>
      <w:r>
        <w:rPr>
          <w:rFonts w:ascii="Abadi Extra Light" w:hAnsi="Abadi Extra Light"/>
          <w:color w:val="808080" w:themeColor="background1" w:themeShade="80"/>
          <w:sz w:val="20"/>
          <w:szCs w:val="20"/>
        </w:rPr>
        <w:t xml:space="preserve"> | </w:t>
      </w:r>
      <w:hyperlink r:id="rId6" w:history="1">
        <w:r w:rsidR="005D6AE0">
          <w:rPr>
            <w:rStyle w:val="Hyperlink"/>
          </w:rPr>
          <w:t>doo</w:t>
        </w:r>
        <w:r w:rsidR="005D6AE0">
          <w:rPr>
            <w:rStyle w:val="Hyperlink"/>
          </w:rPr>
          <w:t>r</w:t>
        </w:r>
        <w:r w:rsidR="005D6AE0">
          <w:rPr>
            <w:rStyle w:val="Hyperlink"/>
          </w:rPr>
          <w:t>janssen.nl</w:t>
        </w:r>
      </w:hyperlink>
    </w:p>
    <w:sectPr w:rsidR="006A4BE2" w:rsidRPr="006A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4A3E"/>
    <w:multiLevelType w:val="hybridMultilevel"/>
    <w:tmpl w:val="DEBC7FD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EC6"/>
    <w:multiLevelType w:val="hybridMultilevel"/>
    <w:tmpl w:val="DE0AA6B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378A"/>
    <w:multiLevelType w:val="hybridMultilevel"/>
    <w:tmpl w:val="0DA23C1A"/>
    <w:lvl w:ilvl="0" w:tplc="873A3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4C"/>
    <w:rsid w:val="000872D9"/>
    <w:rsid w:val="000F00AD"/>
    <w:rsid w:val="0033031C"/>
    <w:rsid w:val="00370A45"/>
    <w:rsid w:val="003C13C3"/>
    <w:rsid w:val="004906DA"/>
    <w:rsid w:val="004F0B8F"/>
    <w:rsid w:val="00577B4C"/>
    <w:rsid w:val="005D6AE0"/>
    <w:rsid w:val="006A4BE2"/>
    <w:rsid w:val="007F1C6E"/>
    <w:rsid w:val="009E4632"/>
    <w:rsid w:val="009F70B2"/>
    <w:rsid w:val="00A247B4"/>
    <w:rsid w:val="00AC25B4"/>
    <w:rsid w:val="00D74215"/>
    <w:rsid w:val="00F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0F06"/>
  <w15:chartTrackingRefBased/>
  <w15:docId w15:val="{B11D2250-C7FB-48D6-8C9A-08A1FC1B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B4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77B4C"/>
    <w:pPr>
      <w:ind w:left="720"/>
      <w:contextualSpacing/>
    </w:pPr>
  </w:style>
  <w:style w:type="table" w:styleId="Tabelraster">
    <w:name w:val="Table Grid"/>
    <w:basedOn w:val="Standaardtabel"/>
    <w:uiPriority w:val="39"/>
    <w:rsid w:val="003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5D6AE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D6A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.doorjanssen.nl/" TargetMode="External"/><Relationship Id="rId5" Type="http://schemas.openxmlformats.org/officeDocument/2006/relationships/hyperlink" Target="https://www.gezinnig.nl/kletscollect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Janssen</dc:creator>
  <cp:keywords/>
  <dc:description/>
  <cp:lastModifiedBy>Michal Janssen</cp:lastModifiedBy>
  <cp:revision>5</cp:revision>
  <cp:lastPrinted>2019-03-18T15:53:00Z</cp:lastPrinted>
  <dcterms:created xsi:type="dcterms:W3CDTF">2019-03-31T11:53:00Z</dcterms:created>
  <dcterms:modified xsi:type="dcterms:W3CDTF">2019-03-31T12:01:00Z</dcterms:modified>
</cp:coreProperties>
</file>